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FE" w:rsidRPr="00490E54" w:rsidRDefault="007E63FE" w:rsidP="00A05A6F">
      <w:pPr>
        <w:jc w:val="left"/>
        <w:rPr>
          <w:rFonts w:ascii="Calibri" w:hAnsi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9E7633" w:rsidTr="00E71992">
        <w:trPr>
          <w:trHeight w:val="732"/>
        </w:trPr>
        <w:tc>
          <w:tcPr>
            <w:tcW w:w="5924" w:type="dxa"/>
            <w:gridSpan w:val="2"/>
          </w:tcPr>
          <w:p w:rsidR="00E71992" w:rsidRDefault="00E7199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</w:rPr>
            </w:pPr>
          </w:p>
          <w:p w:rsidR="00A761A3" w:rsidRPr="009E7633" w:rsidRDefault="00A761A3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/>
                <w:i/>
                <w:szCs w:val="24"/>
                <w:lang w:val="el-GR"/>
              </w:rPr>
            </w:pPr>
            <w:r w:rsidRPr="009E7633">
              <w:rPr>
                <w:rFonts w:ascii="Calibri" w:hAnsi="Calibri"/>
                <w:i/>
                <w:szCs w:val="24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33.75pt" o:ole="">
                  <v:imagedata r:id="rId8" o:title=""/>
                </v:shape>
                <o:OLEObject Type="Embed" ProgID="PBrush" ShapeID="_x0000_i1025" DrawAspect="Content" ObjectID="_1536382050" r:id="rId9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i/>
                <w:szCs w:val="24"/>
                <w:lang w:val="el-GR"/>
              </w:rPr>
            </w:pPr>
          </w:p>
          <w:p w:rsidR="00A761A3" w:rsidRPr="00560DB3" w:rsidRDefault="00A761A3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/>
                <w:szCs w:val="24"/>
                <w:lang w:val="en-US"/>
              </w:rPr>
            </w:pPr>
          </w:p>
        </w:tc>
      </w:tr>
      <w:tr w:rsidR="00A761A3" w:rsidRPr="009E7633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761A3" w:rsidRPr="00490E54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E95696">
              <w:rPr>
                <w:rFonts w:asciiTheme="minorHAnsi" w:hAnsiTheme="minorHAnsi"/>
                <w:sz w:val="22"/>
                <w:szCs w:val="22"/>
                <w:lang w:val="el-GR"/>
              </w:rPr>
              <w:t>, ΕΡΕΥΝΑΣ&amp;</w:t>
            </w: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825D86" w:rsidP="00924555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Θεσσαλονίκη </w:t>
            </w:r>
            <w:r w:rsidR="006979C6">
              <w:rPr>
                <w:rFonts w:ascii="Calibri" w:hAnsi="Calibri"/>
                <w:sz w:val="22"/>
                <w:szCs w:val="22"/>
                <w:lang w:val="el-GR"/>
              </w:rPr>
              <w:t xml:space="preserve"> 26-9-2016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E7633" w:rsidRDefault="00A761A3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1936A8" w:rsidRDefault="006979C6" w:rsidP="00924555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                 </w:t>
            </w:r>
            <w:r w:rsidR="00E71992" w:rsidRPr="00E95696">
              <w:rPr>
                <w:rFonts w:ascii="Calibri" w:hAnsi="Calibri"/>
                <w:sz w:val="22"/>
                <w:szCs w:val="22"/>
                <w:lang w:val="el-GR"/>
              </w:rPr>
              <w:t>Αρ. Πρωτ. :</w:t>
            </w:r>
            <w:r>
              <w:rPr>
                <w:rFonts w:ascii="Calibri" w:hAnsi="Calibri"/>
                <w:sz w:val="22"/>
                <w:szCs w:val="22"/>
                <w:lang w:val="el-GR"/>
              </w:rPr>
              <w:t xml:space="preserve"> 25128</w:t>
            </w: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E71992" w:rsidRPr="00E7199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E7633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761A3" w:rsidRPr="009E7633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E95696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E95696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95696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E7633" w:rsidRDefault="00A761A3" w:rsidP="00E71992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24555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ind w:firstLine="0"/>
              <w:rPr>
                <w:rFonts w:asciiTheme="minorHAnsi" w:hAnsiTheme="minorHAnsi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______</w:t>
            </w: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  <w:p w:rsidR="00F208AD" w:rsidRPr="00E95696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DF602C" w:rsidRDefault="00F208AD" w:rsidP="00F208AD">
            <w:pPr>
              <w:rPr>
                <w:rFonts w:asciiTheme="minorHAnsi" w:hAnsiTheme="minorHAnsi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F208AD" w:rsidRPr="00992E4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E95696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 w:cs="Arial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E95696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E7633" w:rsidRDefault="00F208AD" w:rsidP="00F208AD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6979C6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E95696">
              <w:rPr>
                <w:rFonts w:asciiTheme="minorHAnsi" w:hAnsi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6979C6" w:rsidRDefault="00A05A6F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  <w:r w:rsidRPr="006979C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Προς:   Δ/ντές/ντριες</w:t>
            </w:r>
            <w:r w:rsidR="006979C6" w:rsidRPr="006979C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  </w:t>
            </w:r>
            <w:r w:rsidRPr="006979C6">
              <w:rPr>
                <w:rFonts w:asciiTheme="minorHAnsi" w:hAnsiTheme="minorHAnsi"/>
                <w:sz w:val="22"/>
                <w:szCs w:val="22"/>
                <w:lang w:val="el-GR"/>
              </w:rPr>
              <w:t xml:space="preserve">Δημ. 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E7633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6979C6" w:rsidRDefault="00A05A6F" w:rsidP="00A05A6F">
            <w:pPr>
              <w:rPr>
                <w:rFonts w:asciiTheme="minorHAnsi" w:hAnsiTheme="minorHAnsi"/>
                <w:sz w:val="22"/>
                <w:szCs w:val="22"/>
              </w:rPr>
            </w:pPr>
            <w:r w:rsidRPr="006979C6">
              <w:rPr>
                <w:rFonts w:asciiTheme="minorHAnsi" w:hAnsiTheme="minorHAnsi"/>
                <w:sz w:val="22"/>
                <w:szCs w:val="22"/>
                <w:lang w:val="el-GR"/>
              </w:rPr>
              <w:t>Προϊσταμένες/ους Νηπιαγωγείων</w:t>
            </w: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ind w:right="-23" w:firstLine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992E4C" w:rsidTr="00E71992">
        <w:trPr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ind w:firstLine="0"/>
              <w:rPr>
                <w:rFonts w:asciiTheme="minorHAnsi" w:hAnsi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05A6F" w:rsidRPr="009E7633" w:rsidRDefault="00A05A6F" w:rsidP="00A05A6F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/>
                <w:szCs w:val="24"/>
                <w:lang w:val="el-GR"/>
              </w:rPr>
            </w:pPr>
          </w:p>
        </w:tc>
      </w:tr>
      <w:tr w:rsidR="00A05A6F" w:rsidRPr="005232EE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05A6F" w:rsidRPr="00DF602C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Τομπούλογλου Ιωάννης</w:t>
            </w: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ind w:firstLine="0"/>
              <w:rPr>
                <w:rFonts w:ascii="Times New Roman" w:hAnsi="Times New Roman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K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οιν:    Αρχείο</w:t>
            </w:r>
          </w:p>
        </w:tc>
      </w:tr>
      <w:tr w:rsidR="00A05A6F" w:rsidRPr="00503BFA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9E7633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  <w:tr w:rsidR="00A05A6F" w:rsidRPr="006979C6" w:rsidTr="00E71992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A05A6F" w:rsidRPr="00E95696" w:rsidRDefault="00A05A6F" w:rsidP="00A05A6F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A05A6F" w:rsidRPr="00E95696" w:rsidRDefault="00A05A6F" w:rsidP="00A05A6F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/>
                <w:sz w:val="22"/>
                <w:szCs w:val="22"/>
                <w:lang w:val="el-GR"/>
              </w:rPr>
            </w:pPr>
          </w:p>
        </w:tc>
      </w:tr>
    </w:tbl>
    <w:p w:rsidR="00752B33" w:rsidRPr="009E7633" w:rsidRDefault="00752B33" w:rsidP="001B4C47">
      <w:pPr>
        <w:spacing w:line="276" w:lineRule="auto"/>
        <w:ind w:right="-23" w:firstLine="0"/>
        <w:rPr>
          <w:rFonts w:ascii="Calibri" w:hAnsi="Calibri"/>
          <w:b/>
          <w:szCs w:val="24"/>
          <w:lang w:val="el-GR"/>
        </w:rPr>
      </w:pPr>
    </w:p>
    <w:p w:rsidR="00E71992" w:rsidRDefault="002C54FF" w:rsidP="00E71992">
      <w:pPr>
        <w:spacing w:after="0"/>
        <w:ind w:firstLine="0"/>
        <w:jc w:val="left"/>
        <w:rPr>
          <w:rFonts w:ascii="Calibri" w:hAnsi="Calibri"/>
          <w:b/>
          <w:szCs w:val="24"/>
          <w:lang w:val="el-GR"/>
        </w:rPr>
      </w:pPr>
      <w:r w:rsidRPr="009E7633">
        <w:rPr>
          <w:rFonts w:ascii="Calibri" w:hAnsi="Calibri"/>
          <w:b/>
          <w:szCs w:val="24"/>
          <w:lang w:val="el-GR"/>
        </w:rPr>
        <w:t xml:space="preserve">Θέμα: </w:t>
      </w:r>
      <w:r w:rsidR="00DF602C">
        <w:rPr>
          <w:rFonts w:ascii="Calibri" w:hAnsi="Calibri"/>
          <w:b/>
          <w:szCs w:val="24"/>
          <w:lang w:val="el-GR"/>
        </w:rPr>
        <w:t>«</w:t>
      </w:r>
      <w:r w:rsidR="00A05A6F">
        <w:rPr>
          <w:rFonts w:ascii="Calibri" w:hAnsi="Calibri"/>
          <w:b/>
          <w:szCs w:val="24"/>
          <w:lang w:val="el-GR"/>
        </w:rPr>
        <w:t xml:space="preserve">Προτάσεις υλοποίησης δράσεων στην </w:t>
      </w:r>
      <w:r w:rsidR="00F208AD">
        <w:rPr>
          <w:rFonts w:ascii="Calibri" w:hAnsi="Calibri"/>
          <w:b/>
          <w:szCs w:val="24"/>
          <w:lang w:val="el-GR"/>
        </w:rPr>
        <w:t>Πανελλήνια Αθλητική Ημέρα</w:t>
      </w:r>
      <w:r w:rsidR="00992E4C">
        <w:rPr>
          <w:rFonts w:ascii="Calibri" w:hAnsi="Calibri"/>
          <w:b/>
          <w:szCs w:val="24"/>
          <w:lang w:val="el-GR"/>
        </w:rPr>
        <w:t>»</w:t>
      </w:r>
    </w:p>
    <w:p w:rsidR="00A05A6F" w:rsidRDefault="00A05A6F" w:rsidP="006979C6">
      <w:pPr>
        <w:tabs>
          <w:tab w:val="left" w:pos="2694"/>
        </w:tabs>
        <w:spacing w:after="0"/>
        <w:ind w:firstLine="0"/>
        <w:jc w:val="left"/>
        <w:rPr>
          <w:rFonts w:ascii="Calibri" w:hAnsi="Calibri"/>
          <w:b/>
          <w:szCs w:val="24"/>
          <w:lang w:val="el-GR"/>
        </w:rPr>
      </w:pPr>
      <w:r>
        <w:rPr>
          <w:rFonts w:ascii="Calibri" w:hAnsi="Calibri"/>
          <w:b/>
          <w:szCs w:val="24"/>
          <w:lang w:val="el-GR"/>
        </w:rPr>
        <w:t xml:space="preserve">Σχετικό: </w:t>
      </w:r>
      <w:r w:rsidR="000E62CC">
        <w:rPr>
          <w:rFonts w:ascii="Calibri" w:hAnsi="Calibri"/>
          <w:b/>
          <w:szCs w:val="24"/>
          <w:lang w:val="el-GR"/>
        </w:rPr>
        <w:t>153162</w:t>
      </w:r>
      <w:r w:rsidR="00920414">
        <w:rPr>
          <w:rFonts w:ascii="Calibri" w:hAnsi="Calibri"/>
          <w:b/>
          <w:szCs w:val="24"/>
          <w:lang w:val="el-GR"/>
        </w:rPr>
        <w:t>/Δ5 – 20/9/2016</w:t>
      </w:r>
    </w:p>
    <w:p w:rsidR="00A05A6F" w:rsidRDefault="00A05A6F" w:rsidP="00E71992">
      <w:pPr>
        <w:spacing w:after="0"/>
        <w:ind w:firstLine="0"/>
        <w:jc w:val="left"/>
        <w:rPr>
          <w:rFonts w:ascii="Calibri" w:hAnsi="Calibri"/>
          <w:b/>
          <w:szCs w:val="24"/>
          <w:lang w:val="el-GR"/>
        </w:rPr>
      </w:pPr>
    </w:p>
    <w:p w:rsidR="00A05A6F" w:rsidRDefault="00A05A6F" w:rsidP="00A05A6F">
      <w:pPr>
        <w:spacing w:after="0"/>
        <w:ind w:firstLine="0"/>
        <w:rPr>
          <w:rFonts w:ascii="Calibri" w:hAnsi="Calibri"/>
          <w:szCs w:val="24"/>
          <w:lang w:val="el-GR"/>
        </w:rPr>
      </w:pPr>
      <w:r>
        <w:rPr>
          <w:rFonts w:ascii="Calibri" w:hAnsi="Calibri"/>
          <w:szCs w:val="24"/>
          <w:lang w:val="el-GR"/>
        </w:rPr>
        <w:t xml:space="preserve">            Με βάση τα πλαίσια και  τις κατευθυντήριες γραμμές που ορίζει το Υπουργείο Παιδείας στη φετινή εγκύκλιο για την πραγματοποίηση της  Πανελλήνιας Αθλητικής Ημέρας προτείνονται τα παρακάτω:</w:t>
      </w:r>
    </w:p>
    <w:p w:rsidR="00A05A6F" w:rsidRPr="006979C6" w:rsidRDefault="00A05A6F" w:rsidP="00A05A6F">
      <w:pPr>
        <w:pStyle w:val="ab"/>
        <w:numPr>
          <w:ilvl w:val="0"/>
          <w:numId w:val="4"/>
        </w:numPr>
        <w:jc w:val="both"/>
        <w:rPr>
          <w:rFonts w:ascii="Calibri" w:hAnsi="Calibri"/>
          <w:b/>
          <w:color w:val="000000" w:themeColor="text1"/>
        </w:rPr>
      </w:pPr>
      <w:r w:rsidRPr="006979C6">
        <w:rPr>
          <w:rFonts w:ascii="Calibri" w:hAnsi="Calibri"/>
          <w:b/>
        </w:rPr>
        <w:t>Παιχνίδια χωρίς νικητή</w:t>
      </w:r>
      <w:r w:rsidRPr="006979C6">
        <w:rPr>
          <w:rFonts w:ascii="Calibri" w:hAnsi="Calibri"/>
        </w:rPr>
        <w:t xml:space="preserve"> ή γενικότερα μη ανταγωνιστικές δραστηριότητες (βλ. ιστοσελίδα </w:t>
      </w:r>
      <w:r w:rsidRPr="006979C6">
        <w:rPr>
          <w:rFonts w:ascii="Calibri" w:hAnsi="Calibri"/>
          <w:color w:val="000000" w:themeColor="text1"/>
        </w:rPr>
        <w:t>Αγωγής Υγείας</w:t>
      </w:r>
      <w:r w:rsidR="006979C6" w:rsidRPr="006979C6">
        <w:rPr>
          <w:rFonts w:ascii="Calibri" w:hAnsi="Calibri"/>
          <w:color w:val="000000" w:themeColor="text1"/>
        </w:rPr>
        <w:t xml:space="preserve"> </w:t>
      </w:r>
      <w:r w:rsidR="00920414" w:rsidRPr="006979C6">
        <w:rPr>
          <w:rFonts w:ascii="Calibri" w:hAnsi="Calibri"/>
          <w:color w:val="000000" w:themeColor="text1"/>
        </w:rPr>
        <w:t>–</w:t>
      </w:r>
      <w:r w:rsidR="006979C6" w:rsidRPr="006979C6">
        <w:rPr>
          <w:rFonts w:ascii="Calibri" w:hAnsi="Calibri"/>
          <w:color w:val="000000" w:themeColor="text1"/>
        </w:rPr>
        <w:t xml:space="preserve"> </w:t>
      </w:r>
      <w:r w:rsidR="00920414" w:rsidRPr="006979C6">
        <w:rPr>
          <w:rFonts w:ascii="Calibri" w:hAnsi="Calibri"/>
          <w:color w:val="000000" w:themeColor="text1"/>
        </w:rPr>
        <w:t>Εκπαιδευτικά εργαλεία - Μ</w:t>
      </w:r>
      <w:r w:rsidRPr="006979C6">
        <w:rPr>
          <w:rFonts w:ascii="Calibri" w:hAnsi="Calibri"/>
          <w:color w:val="000000" w:themeColor="text1"/>
        </w:rPr>
        <w:t xml:space="preserve">η </w:t>
      </w:r>
      <w:r w:rsidR="00920414" w:rsidRPr="006979C6">
        <w:rPr>
          <w:rFonts w:ascii="Calibri" w:hAnsi="Calibri"/>
          <w:color w:val="000000" w:themeColor="text1"/>
        </w:rPr>
        <w:t xml:space="preserve">ανταγωνιστικές δραστηριότητες -                  </w:t>
      </w:r>
      <w:bookmarkStart w:id="0" w:name="_GoBack"/>
      <w:bookmarkEnd w:id="0"/>
      <w:r w:rsidR="006979C6" w:rsidRPr="006979C6">
        <w:rPr>
          <w:rFonts w:ascii="Calibri" w:hAnsi="Calibri"/>
          <w:b/>
          <w:color w:val="0070C0"/>
        </w:rPr>
        <w:fldChar w:fldCharType="begin"/>
      </w:r>
      <w:r w:rsidR="006979C6" w:rsidRPr="006979C6">
        <w:rPr>
          <w:rFonts w:ascii="Calibri" w:hAnsi="Calibri"/>
          <w:b/>
          <w:color w:val="0070C0"/>
        </w:rPr>
        <w:instrText xml:space="preserve"> HYPERLINK "http://dipe-a.thess.sch.gr/dipea/index.php/2015-09-28-19-43-37/2015-09-28-19-44-48" </w:instrText>
      </w:r>
      <w:r w:rsidR="006979C6" w:rsidRPr="006979C6">
        <w:rPr>
          <w:rFonts w:ascii="Calibri" w:hAnsi="Calibri"/>
          <w:b/>
          <w:color w:val="0070C0"/>
        </w:rPr>
        <w:fldChar w:fldCharType="separate"/>
      </w:r>
      <w:r w:rsidR="006979C6" w:rsidRPr="006979C6">
        <w:rPr>
          <w:rStyle w:val="-"/>
          <w:rFonts w:ascii="Calibri" w:hAnsi="Calibri"/>
          <w:b/>
        </w:rPr>
        <w:t>http://dipe-a.thess.sch.gr/dipea/index.php/2015-09-28-19-43-37/2015-09-28-19-44-48</w:t>
      </w:r>
      <w:r w:rsidR="006979C6" w:rsidRPr="006979C6">
        <w:rPr>
          <w:rFonts w:ascii="Calibri" w:hAnsi="Calibri"/>
          <w:b/>
          <w:color w:val="0070C0"/>
        </w:rPr>
        <w:fldChar w:fldCharType="end"/>
      </w:r>
      <w:r w:rsidR="00003D7E" w:rsidRPr="006979C6">
        <w:rPr>
          <w:rFonts w:ascii="Calibri" w:hAnsi="Calibri"/>
          <w:color w:val="0070C0"/>
        </w:rPr>
        <w:t>)</w:t>
      </w:r>
      <w:r w:rsidR="006979C6" w:rsidRPr="006979C6">
        <w:rPr>
          <w:rFonts w:ascii="Calibri" w:hAnsi="Calibri"/>
          <w:color w:val="0070C0"/>
        </w:rPr>
        <w:t xml:space="preserve"> </w:t>
      </w:r>
    </w:p>
    <w:p w:rsidR="00A05A6F" w:rsidRDefault="00A05A6F" w:rsidP="00A05A6F">
      <w:pPr>
        <w:pStyle w:val="ab"/>
        <w:numPr>
          <w:ilvl w:val="0"/>
          <w:numId w:val="4"/>
        </w:numPr>
        <w:jc w:val="both"/>
        <w:rPr>
          <w:rFonts w:ascii="Calibri" w:hAnsi="Calibri"/>
        </w:rPr>
      </w:pPr>
      <w:r w:rsidRPr="006979C6">
        <w:rPr>
          <w:rFonts w:ascii="Calibri" w:hAnsi="Calibri"/>
          <w:b/>
          <w:color w:val="000000" w:themeColor="text1"/>
        </w:rPr>
        <w:t>Δρόμος ‘αντοχής’</w:t>
      </w:r>
      <w:r w:rsidRPr="006979C6">
        <w:rPr>
          <w:rFonts w:ascii="Calibri" w:hAnsi="Calibri"/>
        </w:rPr>
        <w:t xml:space="preserve"> ανάλογα την ηλικία, τις δυνατότητες και τον τόπο διεξαγωγής. Σημαίνεται η δρομική απόσταση (κορδέλα, κώνοι, διάφορα εμπόδια κλπ.). Στη διαδρομή μπορεί να έχου</w:t>
      </w:r>
      <w:r w:rsidR="005F2F36" w:rsidRPr="006979C6">
        <w:rPr>
          <w:rFonts w:ascii="Calibri" w:hAnsi="Calibri"/>
        </w:rPr>
        <w:t>ν τοποθετηθεί σημαιάκια, ταμπέλες ή χαρτόνια (σταθμοί)</w:t>
      </w:r>
      <w:r w:rsidRPr="006979C6">
        <w:rPr>
          <w:rFonts w:ascii="Calibri" w:hAnsi="Calibri"/>
        </w:rPr>
        <w:t xml:space="preserve"> με τις αξίες του Αθλητισμού (</w:t>
      </w:r>
      <w:r w:rsidR="005F2F36" w:rsidRPr="006979C6">
        <w:rPr>
          <w:rFonts w:ascii="Calibri" w:hAnsi="Calibri"/>
        </w:rPr>
        <w:t>πηγή λέξεων π.χ. Χαρά, Υγεία, Ευεξία, Σεβασμός, Δικαίωμα, Άμιλλα, Θέληση, Σ</w:t>
      </w:r>
      <w:r w:rsidRPr="006979C6">
        <w:rPr>
          <w:rFonts w:ascii="Calibri" w:hAnsi="Calibri"/>
        </w:rPr>
        <w:t>υνεργασία</w:t>
      </w:r>
      <w:r w:rsidR="005F2F36" w:rsidRPr="006979C6">
        <w:rPr>
          <w:rFonts w:ascii="Calibri" w:hAnsi="Calibri"/>
        </w:rPr>
        <w:t>, Ομαδικότητα....</w:t>
      </w:r>
      <w:r w:rsidRPr="006979C6">
        <w:rPr>
          <w:rFonts w:ascii="Calibri" w:hAnsi="Calibri"/>
        </w:rPr>
        <w:t>).</w:t>
      </w:r>
      <w:r w:rsidRPr="006979C6">
        <w:rPr>
          <w:rFonts w:ascii="Calibri" w:hAnsi="Calibri"/>
          <w:b/>
        </w:rPr>
        <w:t xml:space="preserve"> Σκοπός θα είναι η ολοκλήρωση της διαδρομής</w:t>
      </w:r>
      <w:r w:rsidR="005F2F36" w:rsidRPr="006979C6">
        <w:rPr>
          <w:rFonts w:ascii="Calibri" w:hAnsi="Calibri"/>
        </w:rPr>
        <w:t xml:space="preserve"> και </w:t>
      </w:r>
      <w:r w:rsidRPr="006979C6">
        <w:rPr>
          <w:rFonts w:ascii="Calibri" w:hAnsi="Calibri"/>
        </w:rPr>
        <w:t>όλων τω</w:t>
      </w:r>
      <w:r w:rsidR="005F2F36" w:rsidRPr="006979C6">
        <w:rPr>
          <w:rFonts w:ascii="Calibri" w:hAnsi="Calibri"/>
        </w:rPr>
        <w:t>ν προκαθορισμένων κύκλων π.χ. 1000 μ. για την Ε &amp; ΣΤ τάξη</w:t>
      </w:r>
      <w:r w:rsidRPr="006979C6">
        <w:rPr>
          <w:rFonts w:ascii="Calibri" w:hAnsi="Calibri"/>
        </w:rPr>
        <w:t xml:space="preserve"> στην αυλή ή το γήπεδο με </w:t>
      </w:r>
      <w:r w:rsidR="005F2F36" w:rsidRPr="006979C6">
        <w:rPr>
          <w:rFonts w:ascii="Calibri" w:hAnsi="Calibri"/>
        </w:rPr>
        <w:t xml:space="preserve">χαλαρό </w:t>
      </w:r>
      <w:r w:rsidRPr="006979C6">
        <w:rPr>
          <w:rFonts w:ascii="Calibri" w:hAnsi="Calibri"/>
        </w:rPr>
        <w:t>τρέξιμο ή και περπάτημα</w:t>
      </w:r>
      <w:r w:rsidR="005F2F36" w:rsidRPr="006979C6">
        <w:rPr>
          <w:rFonts w:ascii="Calibri" w:hAnsi="Calibri"/>
        </w:rPr>
        <w:t xml:space="preserve"> όταν είναι αναγκαίο</w:t>
      </w:r>
      <w:r w:rsidRPr="006979C6">
        <w:rPr>
          <w:rFonts w:ascii="Calibri" w:hAnsi="Calibri"/>
        </w:rPr>
        <w:t>. Κάθε παιδί που τερματίζει  επαινείται και  λαμβάνει π.χ μια κορδέλα ή ένα αναμνηστικό συμμετοχής. Στην τάξη μπορεί ν΄ακολουθήσει συζήτηση γ</w:t>
      </w:r>
      <w:r w:rsidR="005F2F36" w:rsidRPr="006979C6">
        <w:rPr>
          <w:rFonts w:ascii="Calibri" w:hAnsi="Calibri"/>
        </w:rPr>
        <w:t>ια τα συναισθήματα που προκαλούνται πριν, κατά τη διάρκεια ή μετά την προσπάθεια</w:t>
      </w:r>
      <w:r w:rsidRPr="006979C6">
        <w:rPr>
          <w:rFonts w:ascii="Calibri" w:hAnsi="Calibri"/>
        </w:rPr>
        <w:t>, τα οφέλη, τις δυσκολ</w:t>
      </w:r>
      <w:r w:rsidR="00920414" w:rsidRPr="006979C6">
        <w:rPr>
          <w:rFonts w:ascii="Calibri" w:hAnsi="Calibri"/>
        </w:rPr>
        <w:t>ίες, τις αξίες κλπ. Οι σημαίες</w:t>
      </w:r>
      <w:r w:rsidRPr="006979C6">
        <w:rPr>
          <w:rFonts w:ascii="Calibri" w:hAnsi="Calibri"/>
        </w:rPr>
        <w:t xml:space="preserve">, οι έπαινοι, οι κορδέλες μπορεί να ετοιμαστούν στα εικαστικά από τους/τις μαθητές/τριες.  </w:t>
      </w:r>
      <w:r w:rsidR="005F2F36" w:rsidRPr="006979C6">
        <w:rPr>
          <w:rFonts w:ascii="Calibri" w:hAnsi="Calibri"/>
        </w:rPr>
        <w:t>Επιπρόσθετα στους σταθμούς θα μπορούσαν τα παιδιά να λαμβάνουν σε κάθε πέρασμα καρτελάκια με εικόνες</w:t>
      </w:r>
      <w:r w:rsidR="00D128E0" w:rsidRPr="006979C6">
        <w:rPr>
          <w:rFonts w:ascii="Calibri" w:hAnsi="Calibri"/>
        </w:rPr>
        <w:t>-σύμβολα</w:t>
      </w:r>
      <w:r w:rsidR="005F2F36" w:rsidRPr="006979C6">
        <w:rPr>
          <w:rFonts w:ascii="Calibri" w:hAnsi="Calibri"/>
        </w:rPr>
        <w:t xml:space="preserve"> για τις Αθλητικές Αξίες και έτσι στο τέλος να δημιουργήσουν  εικονομηνύματα, αφίσες, ζωγραφιές, κολάζ, διαφημίσεις κλπ. ως παράγωγα της Αθλητικής Ημέρας. </w:t>
      </w:r>
    </w:p>
    <w:p w:rsidR="00A05A6F" w:rsidRDefault="00A05A6F" w:rsidP="00A05A6F">
      <w:pPr>
        <w:pStyle w:val="ab"/>
        <w:numPr>
          <w:ilvl w:val="0"/>
          <w:numId w:val="4"/>
        </w:numPr>
        <w:jc w:val="both"/>
        <w:rPr>
          <w:rFonts w:ascii="Calibri" w:hAnsi="Calibri"/>
        </w:rPr>
      </w:pPr>
      <w:r w:rsidRPr="00A05A6F">
        <w:rPr>
          <w:rFonts w:ascii="Calibri" w:hAnsi="Calibri"/>
          <w:b/>
        </w:rPr>
        <w:t>Προβολή βίντεο ή -</w:t>
      </w:r>
      <w:r w:rsidR="006979C6">
        <w:rPr>
          <w:rFonts w:ascii="Calibri" w:hAnsi="Calibri"/>
          <w:b/>
        </w:rPr>
        <w:t xml:space="preserve"> </w:t>
      </w:r>
      <w:r w:rsidR="005F2F36">
        <w:rPr>
          <w:rFonts w:ascii="Calibri" w:hAnsi="Calibri"/>
          <w:b/>
        </w:rPr>
        <w:t>κατάλληλων για κάθε εκπαιδευτική βαθμίδα</w:t>
      </w:r>
      <w:r w:rsidR="006979C6">
        <w:rPr>
          <w:rFonts w:ascii="Calibri" w:hAnsi="Calibri"/>
          <w:b/>
        </w:rPr>
        <w:t xml:space="preserve"> </w:t>
      </w:r>
      <w:r w:rsidRPr="00A05A6F">
        <w:rPr>
          <w:rFonts w:ascii="Calibri" w:hAnsi="Calibri"/>
          <w:b/>
        </w:rPr>
        <w:t>-</w:t>
      </w:r>
      <w:r w:rsidR="006979C6">
        <w:rPr>
          <w:rFonts w:ascii="Calibri" w:hAnsi="Calibri"/>
          <w:b/>
        </w:rPr>
        <w:t xml:space="preserve"> </w:t>
      </w:r>
      <w:r w:rsidRPr="00A05A6F">
        <w:rPr>
          <w:rFonts w:ascii="Calibri" w:hAnsi="Calibri"/>
          <w:b/>
        </w:rPr>
        <w:t>παρουσιάσεων</w:t>
      </w:r>
      <w:r>
        <w:rPr>
          <w:rFonts w:ascii="Calibri" w:hAnsi="Calibri"/>
        </w:rPr>
        <w:t xml:space="preserve"> για τη</w:t>
      </w:r>
      <w:r w:rsidR="00D128E0">
        <w:rPr>
          <w:rFonts w:ascii="Calibri" w:hAnsi="Calibri"/>
        </w:rPr>
        <w:t xml:space="preserve"> σημασία της</w:t>
      </w:r>
      <w:r w:rsidR="005F2F36">
        <w:rPr>
          <w:rFonts w:ascii="Calibri" w:hAnsi="Calibri"/>
        </w:rPr>
        <w:t xml:space="preserve"> άσκηση</w:t>
      </w:r>
      <w:r w:rsidR="00D128E0">
        <w:rPr>
          <w:rFonts w:ascii="Calibri" w:hAnsi="Calibri"/>
        </w:rPr>
        <w:t>ς</w:t>
      </w:r>
      <w:r w:rsidR="006979C6">
        <w:rPr>
          <w:rFonts w:ascii="Calibri" w:hAnsi="Calibri"/>
        </w:rPr>
        <w:t xml:space="preserve"> </w:t>
      </w:r>
      <w:r w:rsidR="005F2F36">
        <w:rPr>
          <w:rFonts w:ascii="Calibri" w:hAnsi="Calibri"/>
        </w:rPr>
        <w:t>&amp; τη</w:t>
      </w:r>
      <w:r w:rsidR="00D128E0">
        <w:rPr>
          <w:rFonts w:ascii="Calibri" w:hAnsi="Calibri"/>
        </w:rPr>
        <w:t>ς</w:t>
      </w:r>
      <w:r w:rsidR="005F2F36">
        <w:rPr>
          <w:rFonts w:ascii="Calibri" w:hAnsi="Calibri"/>
        </w:rPr>
        <w:t xml:space="preserve"> φυσική</w:t>
      </w:r>
      <w:r w:rsidR="00D128E0">
        <w:rPr>
          <w:rFonts w:ascii="Calibri" w:hAnsi="Calibri"/>
        </w:rPr>
        <w:t>ς</w:t>
      </w:r>
      <w:r w:rsidR="005F2F36">
        <w:rPr>
          <w:rFonts w:ascii="Calibri" w:hAnsi="Calibri"/>
        </w:rPr>
        <w:t xml:space="preserve"> δραστηριότητα</w:t>
      </w:r>
      <w:r w:rsidR="00D128E0">
        <w:rPr>
          <w:rFonts w:ascii="Calibri" w:hAnsi="Calibri"/>
        </w:rPr>
        <w:t xml:space="preserve">ς </w:t>
      </w:r>
      <w:r w:rsidR="00003D7E">
        <w:rPr>
          <w:rFonts w:ascii="Calibri" w:hAnsi="Calibri"/>
        </w:rPr>
        <w:t xml:space="preserve">(βλ. </w:t>
      </w:r>
      <w:r>
        <w:rPr>
          <w:rFonts w:ascii="Calibri" w:hAnsi="Calibri"/>
        </w:rPr>
        <w:t xml:space="preserve"> ΕΥΖΗΝ – ΕΚΠΑΙΔΕΥΤΙΚΟ ΥΛΙΚΟ - </w:t>
      </w:r>
      <w:hyperlink r:id="rId10" w:history="1">
        <w:r w:rsidR="005F2F36" w:rsidRPr="003C7B8B">
          <w:rPr>
            <w:rStyle w:val="-"/>
            <w:rFonts w:ascii="Calibri" w:hAnsi="Calibri"/>
            <w:b/>
          </w:rPr>
          <w:t>http://eyzin.minedu.gov.gr/Pages/Teachers/LessonMaterial.aspx</w:t>
        </w:r>
      </w:hyperlink>
      <w:r>
        <w:rPr>
          <w:rFonts w:ascii="Calibri" w:hAnsi="Calibri"/>
        </w:rPr>
        <w:t>).</w:t>
      </w:r>
      <w:r w:rsidR="005F2F36">
        <w:rPr>
          <w:rFonts w:ascii="Calibri" w:hAnsi="Calibri"/>
        </w:rPr>
        <w:t xml:space="preserve"> Η παραπάνω ιστοσελίδα παρέχει τόσο κατάλληλες παρουσιάσεις </w:t>
      </w:r>
      <w:r w:rsidR="005F2F36">
        <w:rPr>
          <w:rFonts w:ascii="Calibri" w:hAnsi="Calibri"/>
          <w:lang w:val="en-US"/>
        </w:rPr>
        <w:t>powerpoint</w:t>
      </w:r>
      <w:r w:rsidR="005F2F36">
        <w:rPr>
          <w:rFonts w:ascii="Calibri" w:hAnsi="Calibri"/>
        </w:rPr>
        <w:t xml:space="preserve"> όσο όμως και πολύ ενδιαφέρουσες δραστηριότητες, παιχνίδια και φύλλα εργασίας.</w:t>
      </w:r>
      <w:r>
        <w:rPr>
          <w:rFonts w:ascii="Calibri" w:hAnsi="Calibri"/>
        </w:rPr>
        <w:t xml:space="preserve"> Αποστέλλεται ενδεικτικά αρχείο</w:t>
      </w:r>
      <w:r w:rsidR="0012244F">
        <w:rPr>
          <w:rFonts w:ascii="Calibri" w:hAnsi="Calibri"/>
        </w:rPr>
        <w:t xml:space="preserve"> με οδηγίες για</w:t>
      </w:r>
      <w:r w:rsidR="00003D7E">
        <w:rPr>
          <w:rFonts w:ascii="Calibri" w:hAnsi="Calibri"/>
        </w:rPr>
        <w:t xml:space="preserve"> την παρουσίαση: «</w:t>
      </w:r>
      <w:r w:rsidR="00844980">
        <w:rPr>
          <w:rFonts w:ascii="Calibri" w:hAnsi="Calibri"/>
        </w:rPr>
        <w:t xml:space="preserve">Μαθαίνω για τη σωματική δραστηριότητα – Νηπιαγωγείο, </w:t>
      </w:r>
      <w:r w:rsidR="00003D7E">
        <w:rPr>
          <w:rFonts w:ascii="Calibri" w:hAnsi="Calibri"/>
        </w:rPr>
        <w:t>Α &amp; Β τάξη»</w:t>
      </w:r>
      <w:r w:rsidR="00920414">
        <w:rPr>
          <w:rFonts w:ascii="Calibri" w:hAnsi="Calibri"/>
        </w:rPr>
        <w:t xml:space="preserve">. Αντίστοιχα υπάρχει και εκπαιδευτικό υλικό &amp; τετράδιο για μαθητές/τριες Ε/ΣΤ τάξης </w:t>
      </w:r>
      <w:r w:rsidR="00920414" w:rsidRPr="00D128E0">
        <w:rPr>
          <w:rFonts w:ascii="Calibri" w:hAnsi="Calibri"/>
          <w:color w:val="0070C0"/>
        </w:rPr>
        <w:t>(</w:t>
      </w:r>
      <w:hyperlink r:id="rId11" w:history="1">
        <w:r w:rsidR="005F2F36" w:rsidRPr="00D128E0">
          <w:rPr>
            <w:rStyle w:val="-"/>
            <w:rFonts w:ascii="Calibri" w:hAnsi="Calibri"/>
            <w:b/>
            <w:color w:val="0070C0"/>
          </w:rPr>
          <w:t>http://eyzin.minedu.gov.gr/Documents/</w:t>
        </w:r>
      </w:hyperlink>
      <w:r w:rsidR="005F2F36" w:rsidRPr="00D128E0">
        <w:rPr>
          <w:rFonts w:ascii="Calibri" w:hAnsi="Calibri"/>
          <w:b/>
          <w:color w:val="0070C0"/>
        </w:rPr>
        <w:t>Exercise_studentbook.pdf</w:t>
      </w:r>
      <w:r w:rsidR="00920414" w:rsidRPr="00D128E0">
        <w:rPr>
          <w:rFonts w:ascii="Calibri" w:hAnsi="Calibri"/>
          <w:b/>
          <w:color w:val="0070C0"/>
        </w:rPr>
        <w:t>).</w:t>
      </w:r>
    </w:p>
    <w:p w:rsidR="00A05A6F" w:rsidRPr="00A05A6F" w:rsidRDefault="0012244F" w:rsidP="00A05A6F">
      <w:pPr>
        <w:pStyle w:val="ab"/>
        <w:numPr>
          <w:ilvl w:val="0"/>
          <w:numId w:val="4"/>
        </w:numPr>
        <w:jc w:val="both"/>
        <w:rPr>
          <w:rFonts w:ascii="Calibri" w:hAnsi="Calibri"/>
        </w:rPr>
      </w:pPr>
      <w:r>
        <w:rPr>
          <w:rFonts w:ascii="Calibri" w:hAnsi="Calibri"/>
          <w:b/>
        </w:rPr>
        <w:lastRenderedPageBreak/>
        <w:t>Επιπλέον οι μαθητές/τριες</w:t>
      </w:r>
      <w:r w:rsidR="00A05A6F">
        <w:rPr>
          <w:rFonts w:ascii="Calibri" w:hAnsi="Calibri"/>
          <w:b/>
        </w:rPr>
        <w:t xml:space="preserve">  Ε &amp; ΣΤ τάξης </w:t>
      </w:r>
      <w:r>
        <w:rPr>
          <w:rFonts w:ascii="Calibri" w:hAnsi="Calibri"/>
          <w:b/>
        </w:rPr>
        <w:t xml:space="preserve">μπορούν να συμμετάσχουν </w:t>
      </w:r>
      <w:r w:rsidR="00844980">
        <w:rPr>
          <w:rFonts w:ascii="Calibri" w:hAnsi="Calibri"/>
          <w:b/>
        </w:rPr>
        <w:t xml:space="preserve">προαιρετικά </w:t>
      </w:r>
      <w:r>
        <w:rPr>
          <w:rFonts w:ascii="Calibri" w:hAnsi="Calibri"/>
          <w:b/>
        </w:rPr>
        <w:t xml:space="preserve">και </w:t>
      </w:r>
      <w:r w:rsidR="00A05A6F">
        <w:rPr>
          <w:rFonts w:ascii="Calibri" w:hAnsi="Calibri"/>
          <w:b/>
        </w:rPr>
        <w:t>σε άλ</w:t>
      </w:r>
      <w:r>
        <w:rPr>
          <w:rFonts w:ascii="Calibri" w:hAnsi="Calibri"/>
          <w:b/>
        </w:rPr>
        <w:t>λες αθλητικές εκδηλώσεις</w:t>
      </w:r>
      <w:r w:rsidR="00A05A6F">
        <w:rPr>
          <w:rFonts w:ascii="Calibri" w:hAnsi="Calibri"/>
          <w:b/>
        </w:rPr>
        <w:t xml:space="preserve">. </w:t>
      </w:r>
      <w:r w:rsidR="00A05A6F">
        <w:rPr>
          <w:rFonts w:ascii="Calibri" w:hAnsi="Calibri"/>
        </w:rPr>
        <w:t xml:space="preserve"> Προγραμματίζεται η διοργάνωση αθλητι</w:t>
      </w:r>
      <w:r>
        <w:rPr>
          <w:rFonts w:ascii="Calibri" w:hAnsi="Calibri"/>
        </w:rPr>
        <w:t>κών δραστηριοτήτων και παιχνιδιών</w:t>
      </w:r>
      <w:r w:rsidR="00A05A6F">
        <w:rPr>
          <w:rFonts w:ascii="Calibri" w:hAnsi="Calibri"/>
        </w:rPr>
        <w:t xml:space="preserve"> σε χώρους της παραλίας στις </w:t>
      </w:r>
      <w:r w:rsidR="00A05A6F" w:rsidRPr="00E84727">
        <w:rPr>
          <w:rFonts w:ascii="Calibri" w:hAnsi="Calibri"/>
          <w:b/>
        </w:rPr>
        <w:t>23/10/2016</w:t>
      </w:r>
      <w:r>
        <w:rPr>
          <w:rFonts w:ascii="Calibri" w:hAnsi="Calibri"/>
        </w:rPr>
        <w:t xml:space="preserve"> για τα μεγαλύτερα παιδιά των Δημοτικών Σχολείων. Οι δράσεις αυτές θα πραγματοποιηθούν από τον Α.Ο. Ολυμπιάδα και το Δήμο Θεσσαλονίκης και θα υποστηριχθούν από το Γραφείο Αγωγής Υγείας. </w:t>
      </w:r>
      <w:r w:rsidR="00844980">
        <w:rPr>
          <w:rFonts w:ascii="Calibri" w:hAnsi="Calibri"/>
        </w:rPr>
        <w:t xml:space="preserve">Οι πίνακες συμμετεχόντων θα κατατεθούν από τα σχολεία. </w:t>
      </w:r>
      <w:r>
        <w:rPr>
          <w:rFonts w:ascii="Calibri" w:hAnsi="Calibri"/>
        </w:rPr>
        <w:t xml:space="preserve">Θα ακολουθήσει σχετικό </w:t>
      </w:r>
      <w:r w:rsidR="00844980">
        <w:rPr>
          <w:rFonts w:ascii="Calibri" w:hAnsi="Calibri"/>
        </w:rPr>
        <w:t>ενημερωτικό έγγραφο  με όλη την πληροφόρηση</w:t>
      </w:r>
      <w:r>
        <w:rPr>
          <w:rFonts w:ascii="Calibri" w:hAnsi="Calibri"/>
        </w:rPr>
        <w:t xml:space="preserve">. </w:t>
      </w:r>
    </w:p>
    <w:p w:rsidR="00A05A6F" w:rsidRDefault="00A05A6F" w:rsidP="00A05A6F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FF44F2" w:rsidRPr="00003D7E" w:rsidRDefault="00A05A6F" w:rsidP="00F208AD">
      <w:pPr>
        <w:spacing w:after="0"/>
        <w:ind w:firstLine="0"/>
        <w:rPr>
          <w:rFonts w:ascii="Calibri" w:hAnsi="Calibri"/>
          <w:b/>
          <w:szCs w:val="24"/>
          <w:u w:val="single"/>
          <w:lang w:val="el-GR"/>
        </w:rPr>
      </w:pPr>
      <w:r w:rsidRPr="00003D7E">
        <w:rPr>
          <w:rFonts w:ascii="Calibri" w:hAnsi="Calibri"/>
          <w:b/>
          <w:szCs w:val="24"/>
          <w:u w:val="single"/>
          <w:lang w:val="el-GR"/>
        </w:rPr>
        <w:t xml:space="preserve">Παρακαλείσθε να ενημερωθούν οι Υπεύθυνοι σχεδιασμού του προγράμματος της Πανελλήνιας Αθλητικής Ημέρας. </w:t>
      </w:r>
      <w:r w:rsidR="00844980" w:rsidRPr="00003D7E">
        <w:rPr>
          <w:rFonts w:ascii="Calibri" w:hAnsi="Calibri"/>
          <w:b/>
          <w:szCs w:val="24"/>
          <w:u w:val="single"/>
          <w:lang w:val="el-GR"/>
        </w:rPr>
        <w:t>Για περισσότερες διευκρινίσεις μπορούν να επικοινωνούν με τον Υπεύθυνο Αγωγής Υγείας.</w:t>
      </w:r>
    </w:p>
    <w:p w:rsidR="00F208AD" w:rsidRDefault="00F208AD" w:rsidP="00F208AD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F208AD" w:rsidRDefault="00F208AD" w:rsidP="00F208AD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F208AD" w:rsidRDefault="00F208AD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</w:p>
    <w:p w:rsidR="00003D7E" w:rsidRPr="00E95696" w:rsidRDefault="00003D7E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</w:p>
    <w:p w:rsidR="009A6388" w:rsidRDefault="002E46F3" w:rsidP="00947BF8">
      <w:pPr>
        <w:spacing w:line="276" w:lineRule="auto"/>
        <w:ind w:right="-23" w:firstLine="0"/>
        <w:rPr>
          <w:rFonts w:ascii="Calibri" w:hAnsi="Calibri"/>
          <w:lang w:val="el-GR"/>
        </w:rPr>
      </w:pPr>
      <w:r>
        <w:rPr>
          <w:rFonts w:ascii="Calibri" w:hAnsi="Calibri"/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19.55pt;margin-top:28.75pt;width:306pt;height:125.5pt;z-index:251659264" filled="f" stroked="f">
            <v:textbox style="mso-next-textbox:#_x0000_s1031">
              <w:txbxContent>
                <w:p w:rsidR="00560DB3" w:rsidRPr="006979C6" w:rsidRDefault="00E95696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6979C6" w:rsidRDefault="00560DB3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</w:p>
                <w:p w:rsidR="00560DB3" w:rsidRPr="006979C6" w:rsidRDefault="00E71992" w:rsidP="00560DB3">
                  <w:pPr>
                    <w:spacing w:line="240" w:lineRule="exact"/>
                    <w:jc w:val="center"/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</w:pP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n-US"/>
                    </w:rPr>
                    <w:t>Z</w:t>
                  </w:r>
                  <w:r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αχαρούλα</w:t>
                  </w:r>
                  <w:r w:rsidR="006979C6"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 xml:space="preserve">  </w:t>
                  </w:r>
                  <w:r w:rsidR="00560DB3" w:rsidRPr="006979C6">
                    <w:rPr>
                      <w:rFonts w:ascii="Calibri" w:hAnsi="Calibri"/>
                      <w:b/>
                      <w:bCs/>
                      <w:szCs w:val="24"/>
                      <w:lang w:val="el-GR"/>
                    </w:rPr>
                    <w:t>Ασημακοπούλου</w:t>
                  </w:r>
                </w:p>
                <w:p w:rsidR="00560DB3" w:rsidRPr="00323058" w:rsidRDefault="00560DB3" w:rsidP="00560DB3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4C490B" w:rsidRDefault="004C490B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FE0F2D" w:rsidRDefault="00FE0F2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2C7EE6">
      <w:headerReference w:type="default" r:id="rId12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FC6" w:rsidRDefault="003E6FC6">
      <w:pPr>
        <w:spacing w:after="0"/>
      </w:pPr>
      <w:r>
        <w:separator/>
      </w:r>
    </w:p>
  </w:endnote>
  <w:endnote w:type="continuationSeparator" w:id="1">
    <w:p w:rsidR="003E6FC6" w:rsidRDefault="003E6FC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FC6" w:rsidRDefault="003E6FC6">
      <w:pPr>
        <w:spacing w:after="0"/>
      </w:pPr>
      <w:r>
        <w:separator/>
      </w:r>
    </w:p>
  </w:footnote>
  <w:footnote w:type="continuationSeparator" w:id="1">
    <w:p w:rsidR="003E6FC6" w:rsidRDefault="003E6FC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4EB"/>
    <w:rsid w:val="00003A7D"/>
    <w:rsid w:val="00003D7E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54AD"/>
    <w:rsid w:val="000C78E3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8F5"/>
    <w:rsid w:val="00145119"/>
    <w:rsid w:val="00146FAE"/>
    <w:rsid w:val="00150C40"/>
    <w:rsid w:val="00151FB5"/>
    <w:rsid w:val="00152C49"/>
    <w:rsid w:val="00175770"/>
    <w:rsid w:val="00176789"/>
    <w:rsid w:val="00181201"/>
    <w:rsid w:val="001936A8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46F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AC2"/>
    <w:rsid w:val="003E20CC"/>
    <w:rsid w:val="003E6FC6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72B4"/>
    <w:rsid w:val="004A41ED"/>
    <w:rsid w:val="004A7550"/>
    <w:rsid w:val="004A77FA"/>
    <w:rsid w:val="004B67FF"/>
    <w:rsid w:val="004B6ED6"/>
    <w:rsid w:val="004C0EEB"/>
    <w:rsid w:val="004C490B"/>
    <w:rsid w:val="004D0770"/>
    <w:rsid w:val="004D3DA9"/>
    <w:rsid w:val="004D3EE4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7115"/>
    <w:rsid w:val="005F2F36"/>
    <w:rsid w:val="00603886"/>
    <w:rsid w:val="006056B5"/>
    <w:rsid w:val="00623D3F"/>
    <w:rsid w:val="006258CC"/>
    <w:rsid w:val="00630633"/>
    <w:rsid w:val="00633ACA"/>
    <w:rsid w:val="00641352"/>
    <w:rsid w:val="00641A43"/>
    <w:rsid w:val="0067330E"/>
    <w:rsid w:val="00686628"/>
    <w:rsid w:val="00690101"/>
    <w:rsid w:val="006979C6"/>
    <w:rsid w:val="006A4F65"/>
    <w:rsid w:val="006C17CB"/>
    <w:rsid w:val="006D2CCC"/>
    <w:rsid w:val="006D7D0A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CBA"/>
    <w:rsid w:val="00BC4D3C"/>
    <w:rsid w:val="00BC51CE"/>
    <w:rsid w:val="00BE2BCB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21AE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2D59"/>
    <w:rsid w:val="00D8309C"/>
    <w:rsid w:val="00DA466B"/>
    <w:rsid w:val="00DA4E11"/>
    <w:rsid w:val="00DB2010"/>
    <w:rsid w:val="00DB269A"/>
    <w:rsid w:val="00DD40D5"/>
    <w:rsid w:val="00DD60C6"/>
    <w:rsid w:val="00DE1A97"/>
    <w:rsid w:val="00DE2595"/>
    <w:rsid w:val="00DE649B"/>
    <w:rsid w:val="00DF18CE"/>
    <w:rsid w:val="00DF602C"/>
    <w:rsid w:val="00E11C9B"/>
    <w:rsid w:val="00E157F6"/>
    <w:rsid w:val="00E16A36"/>
    <w:rsid w:val="00E24626"/>
    <w:rsid w:val="00E2540E"/>
    <w:rsid w:val="00E2674E"/>
    <w:rsid w:val="00E27E7F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404B"/>
    <w:rsid w:val="00ED0F67"/>
    <w:rsid w:val="00ED0FB2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6071"/>
    <w:rsid w:val="00F30FCE"/>
    <w:rsid w:val="00F524F4"/>
    <w:rsid w:val="00F651B3"/>
    <w:rsid w:val="00F715C3"/>
    <w:rsid w:val="00F75759"/>
    <w:rsid w:val="00F8574D"/>
    <w:rsid w:val="00F91BE0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yzin.minedu.gov.gr/Document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yzin.minedu.gov.gr/Pages/Teachers/LessonMaterial.asp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C8D1F-EE97-44BB-8AFB-E991E46A1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NEAFORMA.DOT</Template>
  <TotalTime>439</TotalTime>
  <Pages>1</Pages>
  <Words>622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skiper</cp:lastModifiedBy>
  <cp:revision>24</cp:revision>
  <cp:lastPrinted>2016-03-07T12:01:00Z</cp:lastPrinted>
  <dcterms:created xsi:type="dcterms:W3CDTF">2016-03-07T12:23:00Z</dcterms:created>
  <dcterms:modified xsi:type="dcterms:W3CDTF">2016-09-26T05:01:00Z</dcterms:modified>
</cp:coreProperties>
</file>